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9182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84B9C">
        <w:rPr>
          <w:rFonts w:ascii="Arial" w:hAnsi="Arial" w:cs="Arial"/>
          <w:sz w:val="20"/>
          <w:szCs w:val="20"/>
        </w:rPr>
        <w:t>21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91824" w:rsidRPr="00C91824">
        <w:rPr>
          <w:rFonts w:ascii="Arial" w:hAnsi="Arial" w:cs="Arial"/>
          <w:sz w:val="20"/>
          <w:szCs w:val="20"/>
        </w:rPr>
        <w:t>Viet Nam international commercial joint stock bank</w:t>
      </w:r>
      <w:r w:rsidR="00C9182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91824" w:rsidRDefault="00C9182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824">
        <w:rPr>
          <w:rFonts w:ascii="Arial" w:hAnsi="Arial" w:cs="Arial"/>
          <w:sz w:val="20"/>
          <w:szCs w:val="20"/>
        </w:rPr>
        <w:t>The Business Registration Office receive</w:t>
      </w:r>
      <w:r>
        <w:rPr>
          <w:rFonts w:ascii="Arial" w:hAnsi="Arial" w:cs="Arial"/>
          <w:sz w:val="20"/>
          <w:szCs w:val="20"/>
        </w:rPr>
        <w:t>d D</w:t>
      </w:r>
      <w:r w:rsidRPr="00C91824">
        <w:rPr>
          <w:rFonts w:ascii="Arial" w:hAnsi="Arial" w:cs="Arial"/>
          <w:sz w:val="20"/>
          <w:szCs w:val="20"/>
        </w:rPr>
        <w:t>ocument</w:t>
      </w:r>
      <w:r>
        <w:rPr>
          <w:rFonts w:ascii="Arial" w:hAnsi="Arial" w:cs="Arial"/>
          <w:sz w:val="20"/>
          <w:szCs w:val="20"/>
        </w:rPr>
        <w:t xml:space="preserve"> No.</w:t>
      </w:r>
      <w:r w:rsidRPr="00C91824">
        <w:rPr>
          <w:rFonts w:ascii="Arial" w:hAnsi="Arial" w:cs="Arial"/>
          <w:sz w:val="20"/>
          <w:szCs w:val="20"/>
        </w:rPr>
        <w:t>55789.</w:t>
      </w:r>
      <w:r>
        <w:rPr>
          <w:rFonts w:ascii="Arial" w:hAnsi="Arial" w:cs="Arial"/>
          <w:sz w:val="20"/>
          <w:szCs w:val="20"/>
        </w:rPr>
        <w:t>20 dated</w:t>
      </w:r>
      <w:r w:rsidR="000218B3">
        <w:rPr>
          <w:rFonts w:ascii="Arial" w:hAnsi="Arial" w:cs="Arial"/>
          <w:sz w:val="20"/>
          <w:szCs w:val="20"/>
        </w:rPr>
        <w:t xml:space="preserve"> April 16</w:t>
      </w:r>
      <w:bookmarkStart w:id="0" w:name="_GoBack"/>
      <w:bookmarkEnd w:id="0"/>
      <w:r w:rsidRPr="00C91824">
        <w:rPr>
          <w:rFonts w:ascii="Arial" w:hAnsi="Arial" w:cs="Arial"/>
          <w:sz w:val="20"/>
          <w:szCs w:val="20"/>
        </w:rPr>
        <w:t>, 2020 of Vietnam International Commercial Joint Stock</w:t>
      </w:r>
      <w:r>
        <w:rPr>
          <w:rFonts w:ascii="Arial" w:hAnsi="Arial" w:cs="Arial"/>
          <w:sz w:val="20"/>
          <w:szCs w:val="20"/>
        </w:rPr>
        <w:t xml:space="preserve"> Bank, including the proposal of</w:t>
      </w:r>
      <w:r w:rsidRPr="00C91824">
        <w:rPr>
          <w:rFonts w:ascii="Arial" w:hAnsi="Arial" w:cs="Arial"/>
          <w:sz w:val="20"/>
          <w:szCs w:val="20"/>
        </w:rPr>
        <w:t xml:space="preserve"> extend</w:t>
      </w:r>
      <w:r>
        <w:rPr>
          <w:rFonts w:ascii="Arial" w:hAnsi="Arial" w:cs="Arial"/>
          <w:sz w:val="20"/>
          <w:szCs w:val="20"/>
        </w:rPr>
        <w:t>ing</w:t>
      </w:r>
      <w:r w:rsidRPr="00C91824">
        <w:rPr>
          <w:rFonts w:ascii="Arial" w:hAnsi="Arial" w:cs="Arial"/>
          <w:sz w:val="20"/>
          <w:szCs w:val="20"/>
        </w:rPr>
        <w:t xml:space="preserve"> the time for holding the Annual General Meeting of Shareholders by June 30, 2020 at the </w:t>
      </w:r>
      <w:r>
        <w:rPr>
          <w:rFonts w:ascii="Arial" w:hAnsi="Arial" w:cs="Arial"/>
          <w:sz w:val="20"/>
          <w:szCs w:val="20"/>
        </w:rPr>
        <w:t>latest</w:t>
      </w:r>
    </w:p>
    <w:p w:rsidR="00C91824" w:rsidRDefault="00C9182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824">
        <w:rPr>
          <w:rFonts w:ascii="Arial" w:hAnsi="Arial" w:cs="Arial"/>
          <w:sz w:val="20"/>
          <w:szCs w:val="20"/>
        </w:rPr>
        <w:t xml:space="preserve">In this regard, the </w:t>
      </w:r>
      <w:r>
        <w:rPr>
          <w:rFonts w:ascii="Arial" w:hAnsi="Arial" w:cs="Arial"/>
          <w:sz w:val="20"/>
          <w:szCs w:val="20"/>
        </w:rPr>
        <w:t>Business Registration Office had the following opinion</w:t>
      </w:r>
      <w:r w:rsidRPr="00C91824">
        <w:rPr>
          <w:rFonts w:ascii="Arial" w:hAnsi="Arial" w:cs="Arial"/>
          <w:sz w:val="20"/>
          <w:szCs w:val="20"/>
        </w:rPr>
        <w:t xml:space="preserve">: </w:t>
      </w:r>
    </w:p>
    <w:p w:rsidR="00C91824" w:rsidRDefault="00C9182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824">
        <w:rPr>
          <w:rFonts w:ascii="Arial" w:hAnsi="Arial" w:cs="Arial"/>
          <w:sz w:val="20"/>
          <w:szCs w:val="20"/>
        </w:rPr>
        <w:t xml:space="preserve">Clause 2, Article 136 of the Enterprise Law stipulates: “The General Meeting of Shareholders must </w:t>
      </w:r>
      <w:r>
        <w:rPr>
          <w:rFonts w:ascii="Arial" w:hAnsi="Arial" w:cs="Arial"/>
          <w:sz w:val="20"/>
          <w:szCs w:val="20"/>
        </w:rPr>
        <w:t>be he</w:t>
      </w:r>
      <w:r w:rsidRPr="00C91824">
        <w:rPr>
          <w:rFonts w:ascii="Arial" w:hAnsi="Arial" w:cs="Arial"/>
          <w:sz w:val="20"/>
          <w:szCs w:val="20"/>
        </w:rPr>
        <w:t xml:space="preserve">ld within 04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C91824">
        <w:rPr>
          <w:rFonts w:ascii="Arial" w:hAnsi="Arial" w:cs="Arial"/>
          <w:sz w:val="20"/>
          <w:szCs w:val="20"/>
        </w:rPr>
        <w:t>of the fiscal year</w:t>
      </w:r>
      <w:r>
        <w:rPr>
          <w:rFonts w:ascii="Arial" w:hAnsi="Arial" w:cs="Arial"/>
          <w:sz w:val="20"/>
          <w:szCs w:val="20"/>
        </w:rPr>
        <w:t xml:space="preserve">. </w:t>
      </w:r>
      <w:r w:rsidRPr="00C91824">
        <w:rPr>
          <w:rFonts w:ascii="Arial" w:hAnsi="Arial" w:cs="Arial"/>
          <w:sz w:val="20"/>
          <w:szCs w:val="20"/>
        </w:rPr>
        <w:t xml:space="preserve">At the request of the Board of Directors, the business registration office may extend the time, but not exceeding 06 months from the end </w:t>
      </w:r>
      <w:r>
        <w:rPr>
          <w:rFonts w:ascii="Arial" w:hAnsi="Arial" w:cs="Arial"/>
          <w:sz w:val="20"/>
          <w:szCs w:val="20"/>
        </w:rPr>
        <w:t>date of the fiscal year”</w:t>
      </w:r>
    </w:p>
    <w:p w:rsidR="00C91824" w:rsidRDefault="00C9182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the above provision</w:t>
      </w:r>
      <w:r w:rsidRPr="00C91824">
        <w:rPr>
          <w:rFonts w:ascii="Arial" w:hAnsi="Arial" w:cs="Arial"/>
          <w:sz w:val="20"/>
          <w:szCs w:val="20"/>
        </w:rPr>
        <w:t xml:space="preserve">, the Board of Directors of Vietnam International Commercial Joint Stock Bank may extend the Annual General Meeting of Shareholders but no more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C91824">
        <w:rPr>
          <w:rFonts w:ascii="Arial" w:hAnsi="Arial" w:cs="Arial"/>
          <w:sz w:val="20"/>
          <w:szCs w:val="20"/>
        </w:rPr>
        <w:t>of the fiscal year</w:t>
      </w:r>
    </w:p>
    <w:sectPr w:rsidR="00C9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18B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1824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8CD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193</cp:revision>
  <dcterms:created xsi:type="dcterms:W3CDTF">2019-10-16T10:03:00Z</dcterms:created>
  <dcterms:modified xsi:type="dcterms:W3CDTF">2020-05-04T09:09:00Z</dcterms:modified>
</cp:coreProperties>
</file>